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8" w:rsidRPr="009271E3" w:rsidRDefault="00365698">
      <w:pPr>
        <w:rPr>
          <w:rFonts w:ascii="Times New Roman" w:hAnsi="Times New Roman"/>
          <w:sz w:val="24"/>
          <w:u w:val="single"/>
          <w:lang w:val="nl-NL"/>
        </w:rPr>
      </w:pPr>
      <w:r w:rsidRPr="009271E3">
        <w:rPr>
          <w:rFonts w:ascii="Times New Roman" w:hAnsi="Times New Roman"/>
          <w:sz w:val="24"/>
          <w:u w:val="single"/>
          <w:lang w:val="nl-NL"/>
        </w:rPr>
        <w:t xml:space="preserve">Case Bremmer Boomkwekerijen </w:t>
      </w:r>
    </w:p>
    <w:p w:rsidR="00365698" w:rsidRDefault="00365698">
      <w:pPr>
        <w:rPr>
          <w:rFonts w:ascii="Times New Roman" w:hAnsi="Times New Roman"/>
          <w:sz w:val="24"/>
          <w:lang w:val="nl-NL"/>
        </w:rPr>
      </w:pPr>
      <w:r w:rsidRPr="00365698">
        <w:rPr>
          <w:rFonts w:ascii="Times New Roman" w:hAnsi="Times New Roman"/>
          <w:sz w:val="24"/>
          <w:lang w:val="nl-NL"/>
        </w:rPr>
        <w:t>Bij Bremmer Boomkwekerijen heeft de laatste 10 jaar de specialisatie in de coniferen plaatsgevonden.</w:t>
      </w:r>
      <w:r>
        <w:rPr>
          <w:rFonts w:ascii="Times New Roman" w:hAnsi="Times New Roman"/>
          <w:sz w:val="24"/>
          <w:lang w:val="nl-NL"/>
        </w:rPr>
        <w:t xml:space="preserve"> </w:t>
      </w:r>
      <w:r w:rsidRPr="00365698">
        <w:rPr>
          <w:rFonts w:ascii="Times New Roman" w:hAnsi="Times New Roman"/>
          <w:sz w:val="24"/>
          <w:lang w:val="nl-NL"/>
        </w:rPr>
        <w:t xml:space="preserve">Het bedrijf heeft twee locaties aan de Kromme </w:t>
      </w:r>
      <w:proofErr w:type="spellStart"/>
      <w:r w:rsidRPr="00365698">
        <w:rPr>
          <w:rFonts w:ascii="Times New Roman" w:hAnsi="Times New Roman"/>
          <w:sz w:val="24"/>
          <w:lang w:val="nl-NL"/>
        </w:rPr>
        <w:t>Esse</w:t>
      </w:r>
      <w:proofErr w:type="spellEnd"/>
      <w:r w:rsidRPr="00365698">
        <w:rPr>
          <w:rFonts w:ascii="Times New Roman" w:hAnsi="Times New Roman"/>
          <w:sz w:val="24"/>
          <w:lang w:val="nl-NL"/>
        </w:rPr>
        <w:t xml:space="preserve"> in Waddinxveen. Op de ene kwekerij vindt voornamelijk de teelt plaats van coniferen in een 3-liter pot. Op het andere bedrijf worden </w:t>
      </w:r>
      <w:r w:rsidR="00AF0CA2">
        <w:rPr>
          <w:rFonts w:ascii="Times New Roman" w:hAnsi="Times New Roman"/>
          <w:sz w:val="24"/>
          <w:lang w:val="nl-NL"/>
        </w:rPr>
        <w:t>hoofdzakelijk de haagconiferen i</w:t>
      </w:r>
      <w:r w:rsidRPr="00365698">
        <w:rPr>
          <w:rFonts w:ascii="Times New Roman" w:hAnsi="Times New Roman"/>
          <w:sz w:val="24"/>
          <w:lang w:val="nl-NL"/>
        </w:rPr>
        <w:t xml:space="preserve">n 5-liters gekweekt. De totale oppervlakte beslaat 10 ha en er werken naast de twee ondernemers </w:t>
      </w:r>
      <w:proofErr w:type="spellStart"/>
      <w:r w:rsidRPr="00365698">
        <w:rPr>
          <w:rFonts w:ascii="Times New Roman" w:hAnsi="Times New Roman"/>
          <w:sz w:val="24"/>
          <w:lang w:val="nl-NL"/>
        </w:rPr>
        <w:t>ca</w:t>
      </w:r>
      <w:proofErr w:type="spellEnd"/>
      <w:r w:rsidRPr="00365698">
        <w:rPr>
          <w:rFonts w:ascii="Times New Roman" w:hAnsi="Times New Roman"/>
          <w:sz w:val="24"/>
          <w:lang w:val="nl-NL"/>
        </w:rPr>
        <w:t xml:space="preserve"> 10 fulltime medewerkers waarvan twee met een lichte beperking (zgn. </w:t>
      </w:r>
      <w:proofErr w:type="spellStart"/>
      <w:r w:rsidRPr="00365698">
        <w:rPr>
          <w:rFonts w:ascii="Times New Roman" w:hAnsi="Times New Roman"/>
          <w:sz w:val="24"/>
          <w:lang w:val="nl-NL"/>
        </w:rPr>
        <w:t>wajongers</w:t>
      </w:r>
      <w:proofErr w:type="spellEnd"/>
      <w:r w:rsidRPr="00365698">
        <w:rPr>
          <w:rFonts w:ascii="Times New Roman" w:hAnsi="Times New Roman"/>
          <w:sz w:val="24"/>
          <w:lang w:val="nl-NL"/>
        </w:rPr>
        <w:t>).</w:t>
      </w:r>
    </w:p>
    <w:p w:rsidR="00365698" w:rsidRDefault="00365698">
      <w:pPr>
        <w:rPr>
          <w:rFonts w:ascii="Times New Roman" w:hAnsi="Times New Roman"/>
          <w:sz w:val="24"/>
          <w:lang w:val="nl-NL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8472"/>
        <w:gridCol w:w="1559"/>
      </w:tblGrid>
      <w:tr w:rsidR="00171409" w:rsidTr="002740AE">
        <w:tc>
          <w:tcPr>
            <w:tcW w:w="8472" w:type="dxa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Bremmer</w:t>
            </w: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noProof/>
                <w:lang w:val="nl-NL" w:eastAsia="nl-NL"/>
              </w:rPr>
            </w:pPr>
          </w:p>
          <w:p w:rsidR="00171409" w:rsidRDefault="00641B10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1DCB836" wp14:editId="5480502B">
                  <wp:extent cx="5295900" cy="659876"/>
                  <wp:effectExtent l="0" t="0" r="0" b="698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953" cy="66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409" w:rsidRDefault="00171409">
            <w:pPr>
              <w:rPr>
                <w:noProof/>
                <w:lang w:val="nl-NL" w:eastAsia="nl-NL"/>
              </w:rPr>
            </w:pPr>
          </w:p>
          <w:p w:rsidR="00171409" w:rsidRPr="00171409" w:rsidRDefault="00171409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CA41EBF" wp14:editId="7F3C5EB3">
                  <wp:extent cx="4361905" cy="809524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905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60%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08E8E10" wp14:editId="11DAFF7E">
                  <wp:extent cx="5295900" cy="1215591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463" cy="12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6284FD3" wp14:editId="138B232D">
                  <wp:extent cx="4152381" cy="1047619"/>
                  <wp:effectExtent l="0" t="0" r="635" b="63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381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15%</w:t>
            </w:r>
          </w:p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85%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A96A7DB" wp14:editId="233C529E">
                  <wp:extent cx="5248275" cy="797341"/>
                  <wp:effectExtent l="0" t="0" r="0" b="317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007" cy="79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B01436" w:rsidRDefault="00B01436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50%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B01436" w:rsidRDefault="00641B10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AF612B4" wp14:editId="705EAA07">
                  <wp:extent cx="5295900" cy="968419"/>
                  <wp:effectExtent l="0" t="0" r="0" b="317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463" cy="9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36" w:rsidRDefault="00B01436">
            <w:pPr>
              <w:rPr>
                <w:noProof/>
                <w:lang w:val="nl-NL" w:eastAsia="nl-NL"/>
              </w:rPr>
            </w:pPr>
          </w:p>
          <w:p w:rsidR="00641B10" w:rsidRPr="00641B10" w:rsidRDefault="00641B10" w:rsidP="00641B10">
            <w:pPr>
              <w:rPr>
                <w:noProof/>
                <w:lang w:val="nl-NL" w:eastAsia="nl-NL"/>
              </w:rPr>
            </w:pPr>
            <w:r w:rsidRPr="00641B10">
              <w:rPr>
                <w:noProof/>
                <w:lang w:val="nl-NL" w:eastAsia="nl-NL"/>
              </w:rPr>
              <w:t>OMZET = het totaalbedrag van verkopen van een bedrijf (prijs × afzet)  in een bepaalde periode</w:t>
            </w:r>
          </w:p>
          <w:p w:rsidR="00B01436" w:rsidRPr="00B01436" w:rsidRDefault="00B01436">
            <w:pPr>
              <w:rPr>
                <w:noProof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B01436" w:rsidRDefault="00B01436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4 c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B01436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6B3F15F4" wp14:editId="5AABF986">
                  <wp:extent cx="5286375" cy="615976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203" cy="61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10" w:rsidRDefault="00641B10">
            <w:pPr>
              <w:rPr>
                <w:noProof/>
                <w:lang w:val="nl-NL" w:eastAsia="nl-NL"/>
              </w:rPr>
            </w:pPr>
            <w:r w:rsidRPr="00641B10">
              <w:rPr>
                <w:noProof/>
                <w:lang w:val="nl-NL" w:eastAsia="nl-NL"/>
              </w:rPr>
              <w:t>OMZET = het totaalbedrag van verkopen van een bedrijf (prijs × afzet)  in een bepaalde periode</w:t>
            </w:r>
          </w:p>
          <w:p w:rsidR="00641B10" w:rsidRPr="00641B10" w:rsidRDefault="00641B10">
            <w:pPr>
              <w:rPr>
                <w:noProof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5%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A94C90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51A3D3A" wp14:editId="5585CD4F">
                  <wp:extent cx="5286375" cy="7632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937" cy="76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3FC3C37" wp14:editId="7E9EAE5B">
                  <wp:extent cx="4142857" cy="533333"/>
                  <wp:effectExtent l="0" t="0" r="0" b="63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857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0%</w:t>
            </w:r>
          </w:p>
        </w:tc>
      </w:tr>
      <w:tr w:rsidR="00A94C90" w:rsidTr="002740AE">
        <w:tc>
          <w:tcPr>
            <w:tcW w:w="8472" w:type="dxa"/>
            <w:shd w:val="clear" w:color="auto" w:fill="808080" w:themeFill="background1" w:themeFillShade="80"/>
          </w:tcPr>
          <w:p w:rsidR="00A94C90" w:rsidRDefault="00A94C90">
            <w:pPr>
              <w:rPr>
                <w:noProof/>
                <w:lang w:val="nl-NL" w:eastAsia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A94C90" w:rsidRDefault="00641B10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9B0D38F" wp14:editId="63239FB2">
                  <wp:extent cx="5972810" cy="724535"/>
                  <wp:effectExtent l="0" t="0" r="889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10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lang w:val="nl-NL"/>
              </w:rPr>
              <w:t>FUST = bak, krat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0%</w:t>
            </w: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RPr="00AF0CA2" w:rsidTr="002740AE">
        <w:tc>
          <w:tcPr>
            <w:tcW w:w="8472" w:type="dxa"/>
            <w:tcBorders>
              <w:bottom w:val="single" w:sz="4" w:space="0" w:color="auto"/>
            </w:tcBorders>
          </w:tcPr>
          <w:p w:rsidR="00A94C90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4F9F4FD" wp14:editId="2872AB6D">
                  <wp:extent cx="5308119" cy="1827311"/>
                  <wp:effectExtent l="0" t="0" r="6985" b="190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83" cy="18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C90" w:rsidRDefault="00AF0CA2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2 locaties. Tweede locatie is zeer </w:t>
            </w:r>
            <w:r w:rsidR="00A94C90">
              <w:rPr>
                <w:rFonts w:ascii="Times New Roman" w:hAnsi="Times New Roman"/>
                <w:sz w:val="24"/>
                <w:lang w:val="nl-NL"/>
              </w:rPr>
              <w:t>dichtbij</w:t>
            </w:r>
            <w:r>
              <w:rPr>
                <w:rFonts w:ascii="Times New Roman" w:hAnsi="Times New Roman"/>
                <w:sz w:val="24"/>
                <w:lang w:val="nl-NL"/>
              </w:rPr>
              <w:t>.</w:t>
            </w:r>
          </w:p>
          <w:p w:rsidR="00A94C90" w:rsidRDefault="00A94C9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A94C90" w:rsidRDefault="002740AE" w:rsidP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Nee, g</w:t>
            </w:r>
            <w:r w:rsidR="00A94C90">
              <w:rPr>
                <w:rFonts w:ascii="Times New Roman" w:hAnsi="Times New Roman"/>
                <w:sz w:val="24"/>
                <w:lang w:val="nl-NL"/>
              </w:rPr>
              <w:t xml:space="preserve">een producten andere </w:t>
            </w:r>
            <w:proofErr w:type="spellStart"/>
            <w:r w:rsidR="00A94C90">
              <w:rPr>
                <w:rFonts w:ascii="Times New Roman" w:hAnsi="Times New Roman"/>
                <w:sz w:val="24"/>
                <w:lang w:val="nl-NL"/>
              </w:rPr>
              <w:t>boom</w:t>
            </w:r>
            <w:r>
              <w:rPr>
                <w:rFonts w:ascii="Times New Roman" w:hAnsi="Times New Roman"/>
                <w:sz w:val="24"/>
                <w:lang w:val="nl-NL"/>
              </w:rPr>
              <w:t>-</w:t>
            </w:r>
            <w:r w:rsidR="00A94C90">
              <w:rPr>
                <w:rFonts w:ascii="Times New Roman" w:hAnsi="Times New Roman"/>
                <w:sz w:val="24"/>
                <w:lang w:val="nl-NL"/>
              </w:rPr>
              <w:t>kwekers</w:t>
            </w:r>
            <w:proofErr w:type="spellEnd"/>
            <w:r w:rsidR="00AF0CA2">
              <w:rPr>
                <w:rFonts w:ascii="Times New Roman" w:hAnsi="Times New Roman"/>
                <w:sz w:val="24"/>
                <w:lang w:val="nl-NL"/>
              </w:rPr>
              <w:t>.</w:t>
            </w:r>
          </w:p>
        </w:tc>
      </w:tr>
      <w:tr w:rsidR="00171409" w:rsidRPr="00AF0CA2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RPr="00AF0CA2" w:rsidTr="002740AE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noProof/>
                <w:lang w:val="nl-NL" w:eastAsia="nl-NL"/>
              </w:rPr>
            </w:pPr>
          </w:p>
          <w:p w:rsidR="00641B10" w:rsidRDefault="00641B10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8CB3259" wp14:editId="7095569E">
                  <wp:extent cx="5305425" cy="1471598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989" cy="14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10" w:rsidRDefault="00641B10">
            <w:pPr>
              <w:rPr>
                <w:noProof/>
                <w:lang w:val="nl-NL" w:eastAsia="nl-NL"/>
              </w:rPr>
            </w:pPr>
          </w:p>
          <w:p w:rsidR="00641B10" w:rsidRPr="00D6267C" w:rsidRDefault="00641B10" w:rsidP="00641B10">
            <w:pPr>
              <w:pStyle w:val="Lijstalinea"/>
              <w:ind w:left="0"/>
              <w:rPr>
                <w:rFonts w:ascii="Verdana" w:hAnsi="Verdana"/>
                <w:sz w:val="17"/>
                <w:szCs w:val="17"/>
                <w:lang w:val="nl-NL"/>
              </w:rPr>
            </w:pPr>
            <w:r w:rsidRPr="00D6267C">
              <w:rPr>
                <w:rFonts w:ascii="Verdana" w:hAnsi="Verdana"/>
                <w:sz w:val="17"/>
                <w:szCs w:val="17"/>
                <w:lang w:val="nl-NL"/>
              </w:rPr>
              <w:t>De omloopsnelheid van de voorraad laat zien hoeveel dagen de producten gemiddeld in het magazijn liggen.</w:t>
            </w:r>
          </w:p>
          <w:p w:rsidR="00641B10" w:rsidRDefault="00641B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Lang en smal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Nee, niet gecentreerd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RPr="00AF0CA2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tcBorders>
              <w:bottom w:val="single" w:sz="4" w:space="0" w:color="auto"/>
            </w:tcBorders>
          </w:tcPr>
          <w:p w:rsidR="002740AE" w:rsidRDefault="002740AE">
            <w:pPr>
              <w:rPr>
                <w:noProof/>
                <w:lang w:val="nl-NL" w:eastAsia="nl-NL"/>
              </w:rPr>
            </w:pPr>
          </w:p>
          <w:p w:rsidR="00D6267C" w:rsidRDefault="00D6267C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E9DA8D0" wp14:editId="68A145B7">
                  <wp:extent cx="5248275" cy="2224630"/>
                  <wp:effectExtent l="0" t="0" r="0" b="444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833" cy="222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67C" w:rsidRDefault="00D6267C">
            <w:pPr>
              <w:rPr>
                <w:lang w:val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  <w:r w:rsidRPr="00B53114">
              <w:rPr>
                <w:lang w:val="nl-NL"/>
              </w:rPr>
              <w:t>cultivar</w:t>
            </w:r>
            <w:r>
              <w:rPr>
                <w:lang w:val="nl-NL"/>
              </w:rPr>
              <w:t xml:space="preserve"> = </w:t>
            </w:r>
            <w:r w:rsidRPr="00D6267C">
              <w:rPr>
                <w:bCs/>
                <w:lang w:val="nl-NL"/>
              </w:rPr>
              <w:t>voor de land-, tuin- of bosbouw gekweekte plant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100 tot 150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4 of meer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100%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75%</w:t>
            </w: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2740AE" w:rsidRDefault="002740AE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2740AE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2740AE" w:rsidRDefault="00D6267C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AC8E002" wp14:editId="76AD8686">
                  <wp:extent cx="5244419" cy="19431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954" cy="194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67C" w:rsidRDefault="00D6267C">
            <w:pPr>
              <w:rPr>
                <w:noProof/>
                <w:lang w:val="nl-NL" w:eastAsia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lang w:val="nl-NL"/>
              </w:rPr>
              <w:t>Doorrapen = Gelijkvormige producten (bij herhaling) bij elkaar plaatsen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Redelijk uniform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D6267C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E6876F5" wp14:editId="65385940">
                  <wp:extent cx="5295900" cy="849619"/>
                  <wp:effectExtent l="0" t="0" r="0" b="8255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463" cy="84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67C" w:rsidRDefault="00D6267C">
            <w:pPr>
              <w:rPr>
                <w:noProof/>
                <w:lang w:val="nl-NL" w:eastAsia="nl-NL"/>
              </w:rPr>
            </w:pP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lang w:val="nl-NL"/>
              </w:rPr>
              <w:t xml:space="preserve">Intern transport: binnen de boomkwekerij (containerteelt) worden diverse vormen van intern transport gebruikt, zoals </w:t>
            </w:r>
            <w:r w:rsidRPr="00F2756A">
              <w:rPr>
                <w:lang w:val="nl-NL"/>
              </w:rPr>
              <w:t xml:space="preserve">Heftrucks </w:t>
            </w:r>
            <w:r>
              <w:rPr>
                <w:lang w:val="nl-NL"/>
              </w:rPr>
              <w:t>(</w:t>
            </w:r>
            <w:r w:rsidRPr="00F2756A">
              <w:rPr>
                <w:lang w:val="nl-NL"/>
              </w:rPr>
              <w:t>met potvorken</w:t>
            </w:r>
            <w:r>
              <w:rPr>
                <w:lang w:val="nl-NL"/>
              </w:rPr>
              <w:t xml:space="preserve">), </w:t>
            </w:r>
            <w:r w:rsidRPr="00F2756A">
              <w:rPr>
                <w:lang w:val="nl-NL"/>
              </w:rPr>
              <w:t>Platte karren</w:t>
            </w:r>
            <w:r>
              <w:rPr>
                <w:lang w:val="nl-NL"/>
              </w:rPr>
              <w:t xml:space="preserve">, </w:t>
            </w:r>
            <w:r w:rsidRPr="00F2756A">
              <w:rPr>
                <w:lang w:val="nl-NL"/>
              </w:rPr>
              <w:t>Deense karren</w:t>
            </w:r>
            <w:r>
              <w:rPr>
                <w:lang w:val="nl-NL"/>
              </w:rPr>
              <w:t xml:space="preserve">, </w:t>
            </w:r>
            <w:r w:rsidRPr="00F2756A">
              <w:rPr>
                <w:lang w:val="nl-NL"/>
              </w:rPr>
              <w:t>Transportbanden</w:t>
            </w:r>
            <w:r>
              <w:rPr>
                <w:lang w:val="nl-NL"/>
              </w:rPr>
              <w:t xml:space="preserve">, </w:t>
            </w:r>
            <w:r w:rsidRPr="00F2756A">
              <w:rPr>
                <w:lang w:val="nl-NL"/>
              </w:rPr>
              <w:t>Rollenbanen</w:t>
            </w:r>
            <w:r>
              <w:rPr>
                <w:lang w:val="nl-NL"/>
              </w:rPr>
              <w:t xml:space="preserve"> en </w:t>
            </w:r>
            <w:r w:rsidRPr="00F2756A">
              <w:rPr>
                <w:lang w:val="nl-NL"/>
              </w:rPr>
              <w:t>Rolcontainers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Maximaal 5 meter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61F6B85" wp14:editId="63515CF9">
                  <wp:extent cx="5295900" cy="833291"/>
                  <wp:effectExtent l="0" t="0" r="0" b="508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463" cy="83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438CD4C" wp14:editId="0228A931">
                  <wp:extent cx="4085715" cy="704762"/>
                  <wp:effectExtent l="0" t="0" r="0" b="63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715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15</w:t>
            </w: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5 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780710" w:rsidRDefault="00780710">
            <w:pPr>
              <w:rPr>
                <w:noProof/>
                <w:lang w:val="nl-NL" w:eastAsia="nl-NL"/>
              </w:rPr>
            </w:pPr>
          </w:p>
          <w:p w:rsidR="00D6267C" w:rsidRDefault="00D6267C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597316B8" wp14:editId="467F458D">
                  <wp:extent cx="5286375" cy="966115"/>
                  <wp:effectExtent l="0" t="0" r="0" b="5715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937" cy="96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67C" w:rsidRPr="00D6267C" w:rsidRDefault="00D6267C" w:rsidP="00D6267C">
            <w:pPr>
              <w:pStyle w:val="Lijstalinea"/>
              <w:ind w:left="0"/>
              <w:rPr>
                <w:rFonts w:ascii="Verdana" w:hAnsi="Verdana"/>
                <w:sz w:val="17"/>
                <w:szCs w:val="17"/>
                <w:lang w:val="nl-NL"/>
              </w:rPr>
            </w:pPr>
            <w:r w:rsidRPr="00D6267C">
              <w:rPr>
                <w:rFonts w:ascii="Verdana" w:hAnsi="Verdana"/>
                <w:sz w:val="17"/>
                <w:szCs w:val="17"/>
                <w:lang w:val="nl-NL"/>
              </w:rPr>
              <w:t>verwerkingsruimte = loods/schuur waar producten kunnen worden bewerkt (voor verzending). Verwerkingslijn= transportband / rollenbaan om producten te vervoeren en bewerken.</w:t>
            </w: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Geen tekort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D6267C">
            <w:pPr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04F1B03" wp14:editId="00B57453">
                  <wp:extent cx="5286375" cy="93689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725" cy="93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67C" w:rsidRDefault="00D6267C">
            <w:pPr>
              <w:rPr>
                <w:noProof/>
                <w:lang w:val="nl-NL" w:eastAsia="nl-NL"/>
              </w:rPr>
            </w:pPr>
          </w:p>
          <w:p w:rsidR="00D6267C" w:rsidRPr="00D6267C" w:rsidRDefault="00D6267C" w:rsidP="00D6267C">
            <w:pPr>
              <w:rPr>
                <w:szCs w:val="17"/>
                <w:lang w:val="nl-NL"/>
              </w:rPr>
            </w:pPr>
            <w:r w:rsidRPr="00D6267C">
              <w:rPr>
                <w:szCs w:val="17"/>
                <w:lang w:val="nl-NL"/>
              </w:rPr>
              <w:t xml:space="preserve">Staffel = Bij toename van de hoeveelheid in de afname van een bepaald product of dienst neemt de verleende korting op de gebruikelijke prijs per staffel toe. </w:t>
            </w:r>
          </w:p>
          <w:p w:rsidR="00D6267C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Ja 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780710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D6267C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868DB3E" wp14:editId="54618AFB">
                  <wp:extent cx="5238750" cy="1459788"/>
                  <wp:effectExtent l="0" t="0" r="0" b="762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307" cy="145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9271E3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8</w:t>
            </w:r>
            <w:r w:rsidR="00780710">
              <w:rPr>
                <w:rFonts w:ascii="Times New Roman" w:hAnsi="Times New Roman"/>
                <w:sz w:val="24"/>
                <w:lang w:val="nl-NL"/>
              </w:rPr>
              <w:t>0%</w:t>
            </w: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780710" w:rsidRDefault="009271E3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15</w:t>
            </w:r>
            <w:r w:rsidR="00780710">
              <w:rPr>
                <w:rFonts w:ascii="Times New Roman" w:hAnsi="Times New Roman"/>
                <w:sz w:val="24"/>
                <w:lang w:val="nl-NL"/>
              </w:rPr>
              <w:t>%</w:t>
            </w:r>
          </w:p>
        </w:tc>
      </w:tr>
      <w:tr w:rsidR="00171409" w:rsidTr="0078071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71409" w:rsidTr="00F207F0">
        <w:tc>
          <w:tcPr>
            <w:tcW w:w="8472" w:type="dxa"/>
            <w:tcBorders>
              <w:bottom w:val="single" w:sz="4" w:space="0" w:color="auto"/>
            </w:tcBorders>
          </w:tcPr>
          <w:p w:rsidR="00171409" w:rsidRDefault="006F3496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6FB184D" wp14:editId="4ACDBB5E">
                  <wp:extent cx="5286375" cy="953189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494" cy="95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79F4718" wp14:editId="24771D91">
                  <wp:extent cx="2266950" cy="1371112"/>
                  <wp:effectExtent l="0" t="0" r="0" b="63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607" cy="137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9271E3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30%</w:t>
            </w:r>
          </w:p>
        </w:tc>
      </w:tr>
      <w:tr w:rsidR="00171409" w:rsidTr="00F207F0">
        <w:tc>
          <w:tcPr>
            <w:tcW w:w="8472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71409" w:rsidRDefault="00171409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780710" w:rsidTr="00F207F0">
        <w:tc>
          <w:tcPr>
            <w:tcW w:w="8472" w:type="dxa"/>
            <w:tcBorders>
              <w:bottom w:val="single" w:sz="4" w:space="0" w:color="auto"/>
            </w:tcBorders>
          </w:tcPr>
          <w:p w:rsidR="00F207F0" w:rsidRDefault="006F3496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3ED32E1" wp14:editId="1C07778B">
                  <wp:extent cx="5286375" cy="771655"/>
                  <wp:effectExtent l="0" t="0" r="0" b="9525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937" cy="77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Meer dan 6 ha</w:t>
            </w:r>
          </w:p>
        </w:tc>
      </w:tr>
      <w:tr w:rsidR="00780710" w:rsidTr="00F207F0">
        <w:tc>
          <w:tcPr>
            <w:tcW w:w="8472" w:type="dxa"/>
            <w:shd w:val="clear" w:color="auto" w:fill="808080" w:themeFill="background1" w:themeFillShade="80"/>
          </w:tcPr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780710" w:rsidTr="002740AE">
        <w:tc>
          <w:tcPr>
            <w:tcW w:w="8472" w:type="dxa"/>
          </w:tcPr>
          <w:p w:rsidR="00780710" w:rsidRDefault="006F3496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22929F52" wp14:editId="65A99A46">
                  <wp:extent cx="5286375" cy="899235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937" cy="89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80710" w:rsidRDefault="00780710">
            <w:pPr>
              <w:rPr>
                <w:rFonts w:ascii="Times New Roman" w:hAnsi="Times New Roman"/>
                <w:sz w:val="24"/>
                <w:lang w:val="nl-NL"/>
              </w:rPr>
            </w:pPr>
          </w:p>
          <w:p w:rsidR="00F207F0" w:rsidRDefault="00F207F0">
            <w:p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Ja</w:t>
            </w:r>
          </w:p>
        </w:tc>
      </w:tr>
    </w:tbl>
    <w:p w:rsidR="00365698" w:rsidRDefault="00365698">
      <w:pPr>
        <w:rPr>
          <w:rFonts w:ascii="Times New Roman" w:hAnsi="Times New Roman"/>
          <w:sz w:val="24"/>
          <w:lang w:val="nl-NL"/>
        </w:rPr>
      </w:pPr>
    </w:p>
    <w:p w:rsidR="00836B50" w:rsidRDefault="006F3496">
      <w:pPr>
        <w:rPr>
          <w:rFonts w:ascii="Times New Roman" w:hAnsi="Times New Roman"/>
          <w:sz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4301B24" wp14:editId="460358D9">
            <wp:extent cx="5760720" cy="2736434"/>
            <wp:effectExtent l="0" t="0" r="0" b="698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6B50" w:rsidRDefault="00836B50">
      <w:pPr>
        <w:rPr>
          <w:rFonts w:ascii="Times New Roman" w:hAnsi="Times New Roman"/>
          <w:sz w:val="24"/>
          <w:lang w:val="nl-NL"/>
        </w:rPr>
      </w:pPr>
    </w:p>
    <w:p w:rsidR="00836B50" w:rsidRPr="00365698" w:rsidRDefault="00836B50" w:rsidP="00C30359">
      <w:pPr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836B50">
        <w:rPr>
          <w:rFonts w:ascii="Times New Roman" w:hAnsi="Times New Roman"/>
          <w:sz w:val="24"/>
          <w:lang w:val="nl-NL"/>
        </w:rPr>
        <w:t>•</w:t>
      </w:r>
      <w:r w:rsidRPr="00836B50">
        <w:rPr>
          <w:rFonts w:ascii="Times New Roman" w:hAnsi="Times New Roman"/>
          <w:sz w:val="24"/>
          <w:lang w:val="nl-NL"/>
        </w:rPr>
        <w:tab/>
      </w:r>
      <w:bookmarkStart w:id="0" w:name="_GoBack"/>
      <w:bookmarkEnd w:id="0"/>
      <w:proofErr w:type="spellStart"/>
      <w:r w:rsidRPr="00836B50">
        <w:rPr>
          <w:rFonts w:ascii="Times New Roman" w:hAnsi="Times New Roman"/>
          <w:sz w:val="24"/>
          <w:lang w:val="nl-NL"/>
        </w:rPr>
        <w:t>Zoning</w:t>
      </w:r>
      <w:proofErr w:type="spellEnd"/>
      <w:r w:rsidRPr="00836B50">
        <w:rPr>
          <w:rFonts w:ascii="Times New Roman" w:hAnsi="Times New Roman"/>
          <w:sz w:val="24"/>
          <w:lang w:val="nl-NL"/>
        </w:rPr>
        <w:t xml:space="preserve"> is de uitkomst en klopt met de werkwijze bij Bremmer</w:t>
      </w:r>
      <w:r w:rsidR="00937689">
        <w:rPr>
          <w:rFonts w:ascii="Times New Roman" w:hAnsi="Times New Roman"/>
          <w:sz w:val="24"/>
          <w:lang w:val="nl-NL"/>
        </w:rPr>
        <w:t>.</w:t>
      </w:r>
    </w:p>
    <w:sectPr w:rsidR="00836B50" w:rsidRPr="00365698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0" w:rsidRDefault="004340F0" w:rsidP="00A94C90">
      <w:r>
        <w:separator/>
      </w:r>
    </w:p>
  </w:endnote>
  <w:endnote w:type="continuationSeparator" w:id="0">
    <w:p w:rsidR="004340F0" w:rsidRDefault="004340F0" w:rsidP="00A9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13445"/>
      <w:docPartObj>
        <w:docPartGallery w:val="Page Numbers (Bottom of Page)"/>
        <w:docPartUnique/>
      </w:docPartObj>
    </w:sdtPr>
    <w:sdtEndPr/>
    <w:sdtContent>
      <w:p w:rsidR="00A94C90" w:rsidRDefault="00A94C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59" w:rsidRPr="00C30359">
          <w:rPr>
            <w:noProof/>
            <w:lang w:val="nl-NL"/>
          </w:rPr>
          <w:t>5</w:t>
        </w:r>
        <w:r>
          <w:fldChar w:fldCharType="end"/>
        </w:r>
      </w:p>
    </w:sdtContent>
  </w:sdt>
  <w:p w:rsidR="00A94C90" w:rsidRDefault="00A94C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0" w:rsidRDefault="004340F0" w:rsidP="00A94C90">
      <w:r>
        <w:separator/>
      </w:r>
    </w:p>
  </w:footnote>
  <w:footnote w:type="continuationSeparator" w:id="0">
    <w:p w:rsidR="004340F0" w:rsidRDefault="004340F0" w:rsidP="00A9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8"/>
    <w:rsid w:val="000D726E"/>
    <w:rsid w:val="00171409"/>
    <w:rsid w:val="002740AE"/>
    <w:rsid w:val="002D27DA"/>
    <w:rsid w:val="00365698"/>
    <w:rsid w:val="003D01EF"/>
    <w:rsid w:val="004340F0"/>
    <w:rsid w:val="004C1E86"/>
    <w:rsid w:val="00641B10"/>
    <w:rsid w:val="006F3496"/>
    <w:rsid w:val="00780710"/>
    <w:rsid w:val="007B323A"/>
    <w:rsid w:val="00836B50"/>
    <w:rsid w:val="009271E3"/>
    <w:rsid w:val="00937689"/>
    <w:rsid w:val="009D0A7B"/>
    <w:rsid w:val="00A94C90"/>
    <w:rsid w:val="00AF0CA2"/>
    <w:rsid w:val="00B01436"/>
    <w:rsid w:val="00C30359"/>
    <w:rsid w:val="00D6267C"/>
    <w:rsid w:val="00F207F0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7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1E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14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40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4C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90"/>
  </w:style>
  <w:style w:type="paragraph" w:styleId="Voettekst">
    <w:name w:val="footer"/>
    <w:basedOn w:val="Standaard"/>
    <w:link w:val="VoettekstChar"/>
    <w:uiPriority w:val="99"/>
    <w:unhideWhenUsed/>
    <w:rsid w:val="00A94C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90"/>
  </w:style>
  <w:style w:type="paragraph" w:styleId="Lijstalinea">
    <w:name w:val="List Paragraph"/>
    <w:basedOn w:val="Standaard"/>
    <w:uiPriority w:val="34"/>
    <w:qFormat/>
    <w:rsid w:val="00641B10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7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1E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14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40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4C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90"/>
  </w:style>
  <w:style w:type="paragraph" w:styleId="Voettekst">
    <w:name w:val="footer"/>
    <w:basedOn w:val="Standaard"/>
    <w:link w:val="VoettekstChar"/>
    <w:uiPriority w:val="99"/>
    <w:unhideWhenUsed/>
    <w:rsid w:val="00A94C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90"/>
  </w:style>
  <w:style w:type="paragraph" w:styleId="Lijstalinea">
    <w:name w:val="List Paragraph"/>
    <w:basedOn w:val="Standaard"/>
    <w:uiPriority w:val="34"/>
    <w:qFormat/>
    <w:rsid w:val="00641B10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Splinter, Gerben</dc:creator>
  <cp:lastModifiedBy>Body Bosgra</cp:lastModifiedBy>
  <cp:revision>4</cp:revision>
  <dcterms:created xsi:type="dcterms:W3CDTF">2014-08-11T07:08:00Z</dcterms:created>
  <dcterms:modified xsi:type="dcterms:W3CDTF">2014-08-11T07:09:00Z</dcterms:modified>
</cp:coreProperties>
</file>